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Бесплатное питание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Внимание!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Непредоставление</w:t>
      </w:r>
      <w:proofErr w:type="spellEnd"/>
      <w:r>
        <w:rPr>
          <w:color w:val="000000"/>
          <w:sz w:val="27"/>
          <w:szCs w:val="27"/>
        </w:rPr>
        <w:t xml:space="preserve"> указанных документов является основанием для отказа в рассмотрении заявления. Порядок учета и исчисления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«О защите прав ребенка» определяется Постановлением Правительства Красноярского края от 24.02.2015 № 65-п.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с ОВЗ: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Заявление от родителя (законного представителя).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Копия решения ПМПК.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Копия свидетельства о рождении ребенка.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Справка о составе семьи.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из малообеспеченных семей (доход на каждого члена семьи меньше прожиточного минимума):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Заявление от родителя (законного представителя).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Справка о составе семьи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Справка о доходах каждого родителя (законных представителей) за 3 последних месяца по форме 2 НДФЛ.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Копия трудовой книжки, если родитель не работает.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Копия свидетельства о рождении ребенка (паспорта)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Обучающиеся из многодетных семей (до достижения 18 летнего возраста одного из детей):</w:t>
      </w:r>
      <w:proofErr w:type="gramEnd"/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Заявление от родителя (законного представителя).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Справка о составе семьи.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Справка о доходах каждого родителя (законных представителей) за 3 последних месяца по форме 2 НДФЛ.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Копия трудовой книжки, если родитель не работает.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Копии свидетельства о рождении всех детей (паспорта)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>, воспитывающиеся одинокими родителями: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Заявление от родителя (законного представителя).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Справка о доходах членов семьи за 3 последние месяца по форме 2 НДФЛ.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Справка о получении пенсии по утере кормильца.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Свидетельство о рождении ребенка (паспорт).</w:t>
      </w:r>
    </w:p>
    <w:p w:rsidR="00ED111D" w:rsidRDefault="00ED111D" w:rsidP="00ED11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Копия трудовой книжки, если родитель не работает.</w:t>
      </w:r>
    </w:p>
    <w:p w:rsidR="00FA45F1" w:rsidRDefault="00FA45F1"/>
    <w:sectPr w:rsidR="00FA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111D"/>
    <w:rsid w:val="00ED111D"/>
    <w:rsid w:val="00F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2025-03-05T03:38:00Z</dcterms:created>
  <dcterms:modified xsi:type="dcterms:W3CDTF">2025-03-05T03:38:00Z</dcterms:modified>
</cp:coreProperties>
</file>